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65A80A5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GoBack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68521E">
        <w:t>8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8775A1">
        <w:rPr>
          <w:szCs w:val="24"/>
        </w:rPr>
        <w:t>10140</w:t>
      </w:r>
    </w:p>
    <w:p w14:paraId="5E5109E4" w14:textId="7235D1D4" w:rsidR="008A22CF" w:rsidRPr="00915245" w:rsidRDefault="0068521E" w:rsidP="008A22CF">
      <w:pPr>
        <w:pStyle w:val="3GPPHeader"/>
      </w:pPr>
      <w:bookmarkStart w:id="2" w:name="OLE_LINK3"/>
      <w:bookmarkStart w:id="3" w:name="OLE_LINK4"/>
      <w:r>
        <w:t>G</w:t>
      </w:r>
      <w:r>
        <w:rPr>
          <w:sz w:val="22"/>
          <w:lang w:val="sv-SE" w:eastAsia="ja-JP"/>
        </w:rPr>
        <w:t>öteborg</w:t>
      </w:r>
      <w:r>
        <w:t>, Sweden, 20 – 24 August 2018</w:t>
      </w:r>
    </w:p>
    <w:bookmarkEnd w:id="2"/>
    <w:bookmarkEnd w:id="3"/>
    <w:p w14:paraId="65F55581" w14:textId="77777777" w:rsidR="008A22CF" w:rsidRPr="00915245" w:rsidRDefault="008A22CF" w:rsidP="008A22CF">
      <w:pPr>
        <w:pStyle w:val="3GPPHeader"/>
      </w:pPr>
    </w:p>
    <w:p w14:paraId="0FDE225D" w14:textId="5E3807B0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8775A1">
        <w:rPr>
          <w:sz w:val="22"/>
        </w:rPr>
        <w:t>6.6.4.1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7FA4A35C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981D35" w:rsidRPr="00981D35">
        <w:rPr>
          <w:sz w:val="22"/>
        </w:rPr>
        <w:t>Simulation results of PDSCH demodulation for 1024QAM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5976C3EC" w:rsidR="007743A0" w:rsidRDefault="004B05C0" w:rsidP="00125DD0">
      <w:r>
        <w:t>RAN4#8</w:t>
      </w:r>
      <w:r w:rsidR="00B043A3">
        <w:t>7</w:t>
      </w:r>
      <w:r>
        <w:t xml:space="preserve"> agreed with the</w:t>
      </w:r>
      <w:r w:rsidR="00760988">
        <w:t xml:space="preserve"> evaluation parameters for</w:t>
      </w:r>
      <w:r>
        <w:t xml:space="preserve"> P</w:t>
      </w:r>
      <w:r w:rsidR="00093F1C">
        <w:t>DS</w:t>
      </w:r>
      <w:r>
        <w:t xml:space="preserve">CH demodulation </w:t>
      </w:r>
      <w:r w:rsidR="00A93D0A">
        <w:t>with</w:t>
      </w:r>
      <w:r>
        <w:t xml:space="preserve"> </w:t>
      </w:r>
      <w:r w:rsidR="00A93D0A">
        <w:t>1024QAM</w:t>
      </w:r>
      <w:r>
        <w:t xml:space="preserve"> </w:t>
      </w:r>
      <w:r w:rsidR="00A93D0A">
        <w:t xml:space="preserve">as follow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B37692">
        <w:t>[1]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"/>
        <w:gridCol w:w="623"/>
        <w:gridCol w:w="3882"/>
        <w:gridCol w:w="1080"/>
        <w:gridCol w:w="1710"/>
        <w:gridCol w:w="1710"/>
      </w:tblGrid>
      <w:tr w:rsidR="00B35DD8" w14:paraId="58FEC910" w14:textId="77777777" w:rsidTr="00B35DD8">
        <w:tc>
          <w:tcPr>
            <w:tcW w:w="0" w:type="auto"/>
            <w:vAlign w:val="bottom"/>
          </w:tcPr>
          <w:p w14:paraId="3D3A56F1" w14:textId="7452531D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No.</w:t>
            </w:r>
          </w:p>
        </w:tc>
        <w:tc>
          <w:tcPr>
            <w:tcW w:w="0" w:type="auto"/>
            <w:vAlign w:val="bottom"/>
          </w:tcPr>
          <w:p w14:paraId="022642E2" w14:textId="154B6930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TM</w:t>
            </w:r>
          </w:p>
        </w:tc>
        <w:tc>
          <w:tcPr>
            <w:tcW w:w="3882" w:type="dxa"/>
            <w:vAlign w:val="bottom"/>
          </w:tcPr>
          <w:p w14:paraId="10E077B9" w14:textId="090F0E6A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PMI feedback (pre-coding)</w:t>
            </w:r>
          </w:p>
        </w:tc>
        <w:tc>
          <w:tcPr>
            <w:tcW w:w="1080" w:type="dxa"/>
            <w:vAlign w:val="bottom"/>
          </w:tcPr>
          <w:p w14:paraId="0E5DC0B7" w14:textId="21A89FEC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 xml:space="preserve">MIMO layer </w:t>
            </w:r>
          </w:p>
        </w:tc>
        <w:tc>
          <w:tcPr>
            <w:tcW w:w="1710" w:type="dxa"/>
            <w:vAlign w:val="bottom"/>
          </w:tcPr>
          <w:p w14:paraId="3DB6E20E" w14:textId="5D0BE90A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MCS</w:t>
            </w:r>
          </w:p>
        </w:tc>
        <w:tc>
          <w:tcPr>
            <w:tcW w:w="1710" w:type="dxa"/>
            <w:vAlign w:val="bottom"/>
          </w:tcPr>
          <w:p w14:paraId="2C0B080E" w14:textId="2CF8095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Antenna config.</w:t>
            </w:r>
          </w:p>
        </w:tc>
      </w:tr>
      <w:tr w:rsidR="00B35DD8" w14:paraId="0E1EF5B9" w14:textId="77777777" w:rsidTr="00B35DD8">
        <w:tc>
          <w:tcPr>
            <w:tcW w:w="0" w:type="auto"/>
          </w:tcPr>
          <w:p w14:paraId="4174470D" w14:textId="0475CCF3" w:rsidR="00B35DD8" w:rsidRPr="002A2758" w:rsidRDefault="00B35DD8" w:rsidP="00B35DD8">
            <w:pPr>
              <w:spacing w:after="0"/>
              <w:jc w:val="left"/>
            </w:pPr>
            <w:r w:rsidRPr="002A2758">
              <w:t>1</w:t>
            </w:r>
          </w:p>
        </w:tc>
        <w:tc>
          <w:tcPr>
            <w:tcW w:w="0" w:type="auto"/>
          </w:tcPr>
          <w:p w14:paraId="24D68834" w14:textId="0AE1212F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bCs/>
                <w:color w:val="000000" w:themeColor="text1"/>
                <w:kern w:val="24"/>
              </w:rPr>
              <w:t>TM4</w:t>
            </w:r>
          </w:p>
        </w:tc>
        <w:tc>
          <w:tcPr>
            <w:tcW w:w="3882" w:type="dxa"/>
          </w:tcPr>
          <w:p w14:paraId="5533FB7F" w14:textId="6021D071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bCs/>
                <w:color w:val="000000" w:themeColor="text1"/>
                <w:kern w:val="24"/>
              </w:rPr>
              <w:t>Wideband PMI Feedback (PUSCH 3-1, Reporting interval =1)</w:t>
            </w:r>
          </w:p>
        </w:tc>
        <w:tc>
          <w:tcPr>
            <w:tcW w:w="1080" w:type="dxa"/>
          </w:tcPr>
          <w:p w14:paraId="4644115A" w14:textId="6E52F52D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1-layer</w:t>
            </w:r>
          </w:p>
        </w:tc>
        <w:tc>
          <w:tcPr>
            <w:tcW w:w="1710" w:type="dxa"/>
          </w:tcPr>
          <w:p w14:paraId="3C5A77D9" w14:textId="4CDCA03F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</w:tc>
        <w:tc>
          <w:tcPr>
            <w:tcW w:w="1710" w:type="dxa"/>
          </w:tcPr>
          <w:p w14:paraId="75B4849D" w14:textId="264CA145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4x2 Low</w:t>
            </w:r>
          </w:p>
        </w:tc>
      </w:tr>
      <w:tr w:rsidR="00B35DD8" w14:paraId="54B4C974" w14:textId="77777777" w:rsidTr="00B35DD8">
        <w:tc>
          <w:tcPr>
            <w:tcW w:w="0" w:type="auto"/>
          </w:tcPr>
          <w:p w14:paraId="54C572DA" w14:textId="08F28D84" w:rsidR="00B35DD8" w:rsidRPr="002A2758" w:rsidRDefault="00B35DD8" w:rsidP="00B35DD8">
            <w:pPr>
              <w:spacing w:after="0"/>
              <w:jc w:val="left"/>
            </w:pPr>
            <w:r w:rsidRPr="002A2758">
              <w:t>2</w:t>
            </w:r>
          </w:p>
        </w:tc>
        <w:tc>
          <w:tcPr>
            <w:tcW w:w="0" w:type="auto"/>
          </w:tcPr>
          <w:p w14:paraId="35D3FB53" w14:textId="79C2CEA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TM4</w:t>
            </w:r>
          </w:p>
        </w:tc>
        <w:tc>
          <w:tcPr>
            <w:tcW w:w="3882" w:type="dxa"/>
          </w:tcPr>
          <w:p w14:paraId="205D68BC" w14:textId="210B0CC1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bCs/>
                <w:color w:val="000000" w:themeColor="text1"/>
                <w:kern w:val="24"/>
              </w:rPr>
              <w:t>Wideband PMI Feedback (PUSCH 3-1, Reporting interval =1)</w:t>
            </w:r>
          </w:p>
        </w:tc>
        <w:tc>
          <w:tcPr>
            <w:tcW w:w="1080" w:type="dxa"/>
          </w:tcPr>
          <w:p w14:paraId="3A87B602" w14:textId="1FAFF673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2-layer</w:t>
            </w:r>
          </w:p>
        </w:tc>
        <w:tc>
          <w:tcPr>
            <w:tcW w:w="1710" w:type="dxa"/>
          </w:tcPr>
          <w:p w14:paraId="035E5009" w14:textId="03241A3A" w:rsidR="00B35DD8" w:rsidRPr="007767E3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</w:tc>
        <w:tc>
          <w:tcPr>
            <w:tcW w:w="1710" w:type="dxa"/>
          </w:tcPr>
          <w:p w14:paraId="54310C8F" w14:textId="5A2C691E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4x4 Low</w:t>
            </w:r>
          </w:p>
        </w:tc>
      </w:tr>
      <w:tr w:rsidR="00B35DD8" w14:paraId="5535F5C6" w14:textId="77777777" w:rsidTr="00B35DD8">
        <w:tc>
          <w:tcPr>
            <w:tcW w:w="0" w:type="auto"/>
          </w:tcPr>
          <w:p w14:paraId="36A1579C" w14:textId="6204B7BC" w:rsidR="00B35DD8" w:rsidRPr="002A2758" w:rsidRDefault="00B35DD8" w:rsidP="00B35DD8">
            <w:pPr>
              <w:spacing w:after="0"/>
              <w:jc w:val="left"/>
            </w:pPr>
            <w:r w:rsidRPr="002A2758">
              <w:t>3</w:t>
            </w:r>
          </w:p>
        </w:tc>
        <w:tc>
          <w:tcPr>
            <w:tcW w:w="0" w:type="auto"/>
          </w:tcPr>
          <w:p w14:paraId="66AAC7CC" w14:textId="417EE0EB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TM9</w:t>
            </w:r>
          </w:p>
        </w:tc>
        <w:tc>
          <w:tcPr>
            <w:tcW w:w="3882" w:type="dxa"/>
          </w:tcPr>
          <w:p w14:paraId="5E71A289" w14:textId="77777777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hAnsi="Calibri"/>
                <w:color w:val="000000" w:themeColor="text1"/>
                <w:kern w:val="24"/>
                <w:sz w:val="22"/>
                <w:szCs w:val="22"/>
              </w:rPr>
            </w:pPr>
            <w:r w:rsidRPr="000C7DF1">
              <w:rPr>
                <w:rFonts w:hAnsi="Calibri"/>
                <w:color w:val="000000" w:themeColor="text1"/>
                <w:kern w:val="24"/>
                <w:sz w:val="22"/>
                <w:szCs w:val="22"/>
              </w:rPr>
              <w:t>Option 1: Wideband PMI Feedback</w:t>
            </w:r>
          </w:p>
          <w:p w14:paraId="40BFCBEE" w14:textId="487543C7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color w:val="000000" w:themeColor="text1"/>
                <w:kern w:val="24"/>
              </w:rPr>
              <w:t>Option 2: Per-PRG Random Precoder</w:t>
            </w:r>
          </w:p>
        </w:tc>
        <w:tc>
          <w:tcPr>
            <w:tcW w:w="1080" w:type="dxa"/>
          </w:tcPr>
          <w:p w14:paraId="18FF35BE" w14:textId="7A3B8ACA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1-layer</w:t>
            </w:r>
          </w:p>
        </w:tc>
        <w:tc>
          <w:tcPr>
            <w:tcW w:w="1710" w:type="dxa"/>
          </w:tcPr>
          <w:p w14:paraId="11BD6A0E" w14:textId="5E4573D8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MCS#23 (with 52752 bits)</w:t>
            </w:r>
          </w:p>
        </w:tc>
        <w:tc>
          <w:tcPr>
            <w:tcW w:w="1710" w:type="dxa"/>
          </w:tcPr>
          <w:p w14:paraId="2A9A5F1F" w14:textId="25668814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4x2 Low</w:t>
            </w:r>
          </w:p>
        </w:tc>
      </w:tr>
      <w:tr w:rsidR="00B35DD8" w14:paraId="5173641A" w14:textId="77777777" w:rsidTr="00B35DD8">
        <w:tc>
          <w:tcPr>
            <w:tcW w:w="0" w:type="auto"/>
          </w:tcPr>
          <w:p w14:paraId="12228161" w14:textId="155313D0" w:rsidR="00B35DD8" w:rsidRPr="002A2758" w:rsidRDefault="00B35DD8" w:rsidP="00B35DD8">
            <w:pPr>
              <w:spacing w:after="0"/>
              <w:jc w:val="left"/>
            </w:pPr>
            <w:r w:rsidRPr="002A2758">
              <w:t>4</w:t>
            </w:r>
          </w:p>
        </w:tc>
        <w:tc>
          <w:tcPr>
            <w:tcW w:w="0" w:type="auto"/>
          </w:tcPr>
          <w:p w14:paraId="50CA0E8D" w14:textId="3B8761C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TM9</w:t>
            </w:r>
          </w:p>
        </w:tc>
        <w:tc>
          <w:tcPr>
            <w:tcW w:w="3882" w:type="dxa"/>
          </w:tcPr>
          <w:p w14:paraId="0159DF44" w14:textId="77777777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hAnsi="Calibri"/>
                <w:color w:val="000000" w:themeColor="text1"/>
                <w:kern w:val="24"/>
                <w:sz w:val="22"/>
                <w:szCs w:val="22"/>
              </w:rPr>
            </w:pPr>
            <w:r w:rsidRPr="000C7DF1">
              <w:rPr>
                <w:rFonts w:hAnsi="Calibri"/>
                <w:color w:val="000000" w:themeColor="text1"/>
                <w:kern w:val="24"/>
                <w:sz w:val="22"/>
                <w:szCs w:val="22"/>
              </w:rPr>
              <w:t>Option 1: Wideband PMI Feedback</w:t>
            </w:r>
          </w:p>
          <w:p w14:paraId="729D066B" w14:textId="6FD6EFF1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color w:val="000000" w:themeColor="text1"/>
                <w:kern w:val="24"/>
              </w:rPr>
              <w:t>Option 2: Per-PRG Random Precoder</w:t>
            </w:r>
          </w:p>
        </w:tc>
        <w:tc>
          <w:tcPr>
            <w:tcW w:w="1080" w:type="dxa"/>
          </w:tcPr>
          <w:p w14:paraId="0D0C36DA" w14:textId="50825BEE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2-layer</w:t>
            </w:r>
          </w:p>
        </w:tc>
        <w:tc>
          <w:tcPr>
            <w:tcW w:w="1710" w:type="dxa"/>
          </w:tcPr>
          <w:p w14:paraId="28A105F7" w14:textId="141F6686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MCS#23 (with 52752 bits)</w:t>
            </w:r>
          </w:p>
        </w:tc>
        <w:tc>
          <w:tcPr>
            <w:tcW w:w="1710" w:type="dxa"/>
          </w:tcPr>
          <w:p w14:paraId="446E941F" w14:textId="53BF4D36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4x4 Low</w:t>
            </w:r>
          </w:p>
        </w:tc>
      </w:tr>
    </w:tbl>
    <w:p w14:paraId="5B6020C8" w14:textId="51893780" w:rsidR="00A93D0A" w:rsidRDefault="00A93D0A" w:rsidP="00125DD0"/>
    <w:p w14:paraId="6A107625" w14:textId="77777777" w:rsidR="00144081" w:rsidRPr="00144081" w:rsidRDefault="00144081" w:rsidP="00144081">
      <w:pPr>
        <w:pStyle w:val="ListParagraph"/>
        <w:numPr>
          <w:ilvl w:val="0"/>
          <w:numId w:val="25"/>
        </w:numPr>
      </w:pPr>
      <w:r w:rsidRPr="00144081">
        <w:t>Test cases for demodulation fading tests for 1024QAM</w:t>
      </w:r>
    </w:p>
    <w:p w14:paraId="149150C5" w14:textId="77777777" w:rsidR="00144081" w:rsidRPr="00144081" w:rsidRDefault="00144081" w:rsidP="00144081">
      <w:pPr>
        <w:pStyle w:val="ListParagraph"/>
        <w:numPr>
          <w:ilvl w:val="1"/>
          <w:numId w:val="25"/>
        </w:numPr>
      </w:pPr>
      <w:r w:rsidRPr="00144081">
        <w:t>Tx EVM: 2%</w:t>
      </w:r>
    </w:p>
    <w:p w14:paraId="25D45B8D" w14:textId="77777777" w:rsidR="00144081" w:rsidRPr="00144081" w:rsidRDefault="00144081" w:rsidP="00144081">
      <w:pPr>
        <w:pStyle w:val="ListParagraph"/>
        <w:numPr>
          <w:ilvl w:val="0"/>
          <w:numId w:val="25"/>
        </w:numPr>
      </w:pPr>
      <w:r w:rsidRPr="00144081">
        <w:t>FFS for applicability rule</w:t>
      </w:r>
    </w:p>
    <w:p w14:paraId="1984A3ED" w14:textId="45D7A0EA" w:rsidR="00A93D0A" w:rsidRDefault="00A93D0A" w:rsidP="00125DD0">
      <w:r>
        <w:t>In this contribution we pro</w:t>
      </w:r>
      <w:r w:rsidR="0009570B">
        <w:t>vide the simulation results.</w:t>
      </w:r>
    </w:p>
    <w:p w14:paraId="622845F8" w14:textId="361C2506" w:rsidR="00C52C04" w:rsidRDefault="00846523" w:rsidP="00025625">
      <w:pPr>
        <w:pStyle w:val="Heading1"/>
      </w:pPr>
      <w:r>
        <w:t>2</w:t>
      </w:r>
      <w:r>
        <w:tab/>
        <w:t>Simulation results</w:t>
      </w:r>
    </w:p>
    <w:p w14:paraId="70C51E5C" w14:textId="09E4CEE0" w:rsidR="00B8186F" w:rsidRPr="00B8186F" w:rsidRDefault="00B8186F" w:rsidP="00B8186F">
      <w:pPr>
        <w:pStyle w:val="Heading2"/>
      </w:pPr>
      <w:r>
        <w:t>2.1</w:t>
      </w:r>
      <w:r>
        <w:tab/>
        <w:t>TM4</w:t>
      </w:r>
    </w:p>
    <w:p w14:paraId="1724E47B" w14:textId="396488B9" w:rsidR="009A44A3" w:rsidRPr="002C69D3" w:rsidRDefault="002C69D3" w:rsidP="009A44A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_Ref520740185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Figure </w:t>
      </w:r>
      <w:r w:rsidR="00B37692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ideal simulation results of PDSCH TM4</w:t>
      </w:r>
      <w:r w:rsidR="009A44A3">
        <w:rPr>
          <w:lang w:val="en-GB"/>
        </w:rPr>
        <w:t xml:space="preserve"> (corresponding to tests 1 and 2). </w:t>
      </w:r>
      <w:r w:rsidR="00B8186F">
        <w:rPr>
          <w:lang w:val="en-GB"/>
        </w:rPr>
        <w:fldChar w:fldCharType="begin"/>
      </w:r>
      <w:r w:rsidR="00B8186F">
        <w:rPr>
          <w:lang w:val="en-GB"/>
        </w:rPr>
        <w:instrText xml:space="preserve"> REF _Ref520740691 \h </w:instrText>
      </w:r>
      <w:r w:rsidR="00B8186F">
        <w:rPr>
          <w:lang w:val="en-GB"/>
        </w:rPr>
      </w:r>
      <w:r w:rsidR="00B8186F">
        <w:rPr>
          <w:lang w:val="en-GB"/>
        </w:rPr>
        <w:fldChar w:fldCharType="separate"/>
      </w:r>
      <w:r w:rsidR="00B37692">
        <w:t xml:space="preserve">Table </w:t>
      </w:r>
      <w:r w:rsidR="00B37692">
        <w:rPr>
          <w:noProof/>
        </w:rPr>
        <w:t>1</w:t>
      </w:r>
      <w:r w:rsidR="00B8186F">
        <w:rPr>
          <w:lang w:val="en-GB"/>
        </w:rPr>
        <w:fldChar w:fldCharType="end"/>
      </w:r>
      <w:r w:rsidR="0050463E">
        <w:rPr>
          <w:lang w:val="en-GB"/>
        </w:rPr>
        <w:t xml:space="preserve"> summarizes</w:t>
      </w:r>
      <w:r w:rsidR="00B8186F">
        <w:rPr>
          <w:lang w:val="en-GB"/>
        </w:rPr>
        <w:t xml:space="preserve"> the required SNR [dB] to achieve 70% of the maximum throughput. </w:t>
      </w:r>
    </w:p>
    <w:p w14:paraId="7BF200A9" w14:textId="77777777" w:rsidR="00B8186F" w:rsidRPr="00025625" w:rsidRDefault="00B8186F" w:rsidP="00025625">
      <w:pPr>
        <w:rPr>
          <w:lang w:val="en-GB"/>
        </w:rPr>
      </w:pPr>
    </w:p>
    <w:p w14:paraId="1D41EAA1" w14:textId="343D038E" w:rsidR="00025625" w:rsidRDefault="00025625" w:rsidP="00C52C04">
      <w:pPr>
        <w:rPr>
          <w:lang w:val="en-GB"/>
        </w:rPr>
      </w:pPr>
      <w:r w:rsidRPr="00025625">
        <w:rPr>
          <w:noProof/>
          <w:lang w:val="en-GB"/>
        </w:rPr>
        <w:lastRenderedPageBreak/>
        <w:drawing>
          <wp:inline distT="0" distB="0" distL="0" distR="0" wp14:anchorId="7655ED11" wp14:editId="21705FD3">
            <wp:extent cx="3803904" cy="2852928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E2D30" w14:textId="39A11FCF" w:rsidR="00025625" w:rsidRDefault="00025625" w:rsidP="00025625">
      <w:pPr>
        <w:pStyle w:val="Caption"/>
      </w:pPr>
      <w:bookmarkStart w:id="4" w:name="_Ref520740185"/>
      <w:r>
        <w:t xml:space="preserve">Figure </w:t>
      </w:r>
      <w:fldSimple w:instr=" SEQ Figure \* ARABIC ">
        <w:r w:rsidR="00B37692">
          <w:rPr>
            <w:noProof/>
          </w:rPr>
          <w:t>1</w:t>
        </w:r>
      </w:fldSimple>
      <w:bookmarkEnd w:id="4"/>
      <w:r>
        <w:tab/>
        <w:t xml:space="preserve">Simulation results of PDSCH TM4 </w:t>
      </w:r>
      <w:r w:rsidRPr="00025625">
        <w:t>EPA5 with 1024QAM.</w:t>
      </w:r>
    </w:p>
    <w:p w14:paraId="27A82799" w14:textId="7903E288" w:rsidR="00B8186F" w:rsidRDefault="00B8186F" w:rsidP="00B8186F"/>
    <w:p w14:paraId="6C2BEEFF" w14:textId="5B4FB4F5" w:rsidR="00B8186F" w:rsidRDefault="00B8186F" w:rsidP="00B8186F">
      <w:pPr>
        <w:pStyle w:val="Caption"/>
        <w:rPr>
          <w:lang w:val="en-GB"/>
        </w:rPr>
      </w:pPr>
      <w:bookmarkStart w:id="5" w:name="_Ref520740691"/>
      <w:r>
        <w:t xml:space="preserve">Table </w:t>
      </w:r>
      <w:fldSimple w:instr=" SEQ Table \* ARABIC ">
        <w:r w:rsidR="00B37692">
          <w:rPr>
            <w:noProof/>
          </w:rPr>
          <w:t>1</w:t>
        </w:r>
      </w:fldSimple>
      <w:bookmarkEnd w:id="5"/>
      <w:r>
        <w:tab/>
        <w:t>Required SNR [dB] to achieve 70% of maximum throughput for TM4.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3490"/>
      </w:tblGrid>
      <w:tr w:rsidR="00B8186F" w14:paraId="0F61AB0C" w14:textId="77777777" w:rsidTr="00E42132">
        <w:tc>
          <w:tcPr>
            <w:tcW w:w="0" w:type="auto"/>
          </w:tcPr>
          <w:p w14:paraId="6C7CAC76" w14:textId="77777777" w:rsidR="00B8186F" w:rsidRDefault="00B8186F" w:rsidP="00E4213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F12694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of 70% of maximum throughput</w:t>
            </w:r>
          </w:p>
        </w:tc>
      </w:tr>
      <w:tr w:rsidR="00B8186F" w14:paraId="13668C76" w14:textId="77777777" w:rsidTr="00E42132">
        <w:tc>
          <w:tcPr>
            <w:tcW w:w="0" w:type="auto"/>
          </w:tcPr>
          <w:p w14:paraId="30EBB670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0" w:type="auto"/>
          </w:tcPr>
          <w:p w14:paraId="5DC2C0AD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22.4</w:t>
            </w:r>
          </w:p>
        </w:tc>
      </w:tr>
      <w:tr w:rsidR="00B8186F" w14:paraId="116B7CA7" w14:textId="77777777" w:rsidTr="00E42132">
        <w:tc>
          <w:tcPr>
            <w:tcW w:w="0" w:type="auto"/>
          </w:tcPr>
          <w:p w14:paraId="602735A6" w14:textId="7FAEE9B1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2</w:t>
            </w:r>
          </w:p>
        </w:tc>
        <w:tc>
          <w:tcPr>
            <w:tcW w:w="0" w:type="auto"/>
          </w:tcPr>
          <w:p w14:paraId="5B4216A4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25.2</w:t>
            </w:r>
          </w:p>
        </w:tc>
      </w:tr>
    </w:tbl>
    <w:p w14:paraId="015B89B9" w14:textId="2FBF3B46" w:rsidR="00B8186F" w:rsidRDefault="00B8186F" w:rsidP="00C52C04">
      <w:pPr>
        <w:rPr>
          <w:noProof/>
          <w:lang w:val="en-GB"/>
        </w:rPr>
      </w:pPr>
    </w:p>
    <w:p w14:paraId="5651C7B1" w14:textId="1A66BFC9" w:rsidR="00B8186F" w:rsidRDefault="00B8186F" w:rsidP="00C52C04">
      <w:pPr>
        <w:rPr>
          <w:noProof/>
          <w:lang w:val="en-GB"/>
        </w:rPr>
      </w:pPr>
    </w:p>
    <w:p w14:paraId="72D84228" w14:textId="7EDEA1D5" w:rsidR="00B8186F" w:rsidRDefault="00B8186F" w:rsidP="00B8186F">
      <w:pPr>
        <w:pStyle w:val="Heading2"/>
        <w:rPr>
          <w:noProof/>
        </w:rPr>
      </w:pPr>
      <w:r>
        <w:rPr>
          <w:noProof/>
        </w:rPr>
        <w:t>2.2</w:t>
      </w:r>
      <w:r>
        <w:rPr>
          <w:noProof/>
        </w:rPr>
        <w:tab/>
        <w:t>TM9</w:t>
      </w:r>
    </w:p>
    <w:p w14:paraId="3DF374B8" w14:textId="29835FB1" w:rsidR="00B8186F" w:rsidRDefault="00B8186F" w:rsidP="00B8186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_Ref520740187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Figure </w:t>
      </w:r>
      <w:r w:rsidR="00B37692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of PDSCH TM4 with </w:t>
      </w:r>
      <w:r w:rsidR="0050463E">
        <w:rPr>
          <w:lang w:val="en-GB"/>
        </w:rPr>
        <w:t xml:space="preserve">the </w:t>
      </w:r>
      <w:r>
        <w:rPr>
          <w:lang w:val="en-GB"/>
        </w:rPr>
        <w:t xml:space="preserve">PMI feedback (option 1) and </w:t>
      </w:r>
      <w:r w:rsidR="0050463E">
        <w:rPr>
          <w:lang w:val="en-GB"/>
        </w:rPr>
        <w:t xml:space="preserve">the </w:t>
      </w:r>
      <w:r>
        <w:rPr>
          <w:lang w:val="en-GB"/>
        </w:rPr>
        <w:t xml:space="preserve">random precoding (option 2).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_Ref520740816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Table </w:t>
      </w:r>
      <w:r w:rsidR="00B37692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summarize</w:t>
      </w:r>
      <w:r w:rsidR="0050463E">
        <w:rPr>
          <w:lang w:val="en-GB"/>
        </w:rPr>
        <w:t>s</w:t>
      </w:r>
      <w:r>
        <w:rPr>
          <w:lang w:val="en-GB"/>
        </w:rPr>
        <w:t xml:space="preserve"> the required SNR [dB] to achieve 70% of the maximum throughput.</w:t>
      </w:r>
      <w:r w:rsidR="00420902">
        <w:rPr>
          <w:lang w:val="en-GB"/>
        </w:rPr>
        <w:t xml:space="preserve"> It is observed the results with </w:t>
      </w:r>
      <w:r w:rsidR="0050463E">
        <w:rPr>
          <w:lang w:val="en-GB"/>
        </w:rPr>
        <w:t xml:space="preserve">the </w:t>
      </w:r>
      <w:r w:rsidR="00420902">
        <w:rPr>
          <w:lang w:val="en-GB"/>
        </w:rPr>
        <w:t xml:space="preserve">wideband feedback requires less SNR. </w:t>
      </w:r>
    </w:p>
    <w:p w14:paraId="29DC7AF9" w14:textId="54518175" w:rsidR="00B352B1" w:rsidRDefault="00FE1DC3" w:rsidP="00B8186F">
      <w:pPr>
        <w:rPr>
          <w:lang w:val="en-GB"/>
        </w:rPr>
      </w:pPr>
      <w:r>
        <w:rPr>
          <w:lang w:val="en-GB"/>
        </w:rPr>
        <w:t xml:space="preserve">In our understanding, the purpose of PDSCH demodulation requirements with TM9 is to verify the demodulation functionality. </w:t>
      </w:r>
      <w:r w:rsidR="008218B5">
        <w:rPr>
          <w:lang w:val="en-GB"/>
        </w:rPr>
        <w:t xml:space="preserve">If we apply </w:t>
      </w:r>
      <w:r w:rsidR="001F1328">
        <w:rPr>
          <w:lang w:val="en-GB"/>
        </w:rPr>
        <w:t xml:space="preserve">the </w:t>
      </w:r>
      <w:r w:rsidR="008218B5">
        <w:rPr>
          <w:lang w:val="en-GB"/>
        </w:rPr>
        <w:t xml:space="preserve">PMI feedback, it is not clear the performance comes from demodulation part or PMI feedback part. </w:t>
      </w:r>
      <w:r w:rsidR="001F1328">
        <w:rPr>
          <w:lang w:val="en-GB"/>
        </w:rPr>
        <w:t>Since it is the UE demodulation requirements,</w:t>
      </w:r>
      <w:r w:rsidR="00EC710F">
        <w:rPr>
          <w:lang w:val="en-GB"/>
        </w:rPr>
        <w:t xml:space="preserve"> our preference is</w:t>
      </w:r>
      <w:r w:rsidR="00244EC5">
        <w:rPr>
          <w:lang w:val="en-GB"/>
        </w:rPr>
        <w:t xml:space="preserve"> </w:t>
      </w:r>
      <w:r w:rsidR="00B352B1">
        <w:rPr>
          <w:lang w:val="en-GB"/>
        </w:rPr>
        <w:t>to use the random precoder</w:t>
      </w:r>
      <w:r w:rsidR="001F1328">
        <w:rPr>
          <w:lang w:val="en-GB"/>
        </w:rPr>
        <w:t xml:space="preserve"> as much as possible</w:t>
      </w:r>
      <w:r w:rsidR="00B352B1">
        <w:rPr>
          <w:lang w:val="en-GB"/>
        </w:rPr>
        <w:t xml:space="preserve">. However considering the very high SNR such as 34dB, we may need to consider PMI feedback especially for Test 4. </w:t>
      </w:r>
    </w:p>
    <w:p w14:paraId="71C27D08" w14:textId="4193E449" w:rsidR="00FE1DC3" w:rsidRPr="00B352B1" w:rsidRDefault="00B352B1" w:rsidP="00B8186F">
      <w:pPr>
        <w:rPr>
          <w:b/>
          <w:lang w:val="en-GB"/>
        </w:rPr>
      </w:pPr>
      <w:r w:rsidRPr="00B352B1">
        <w:rPr>
          <w:b/>
          <w:lang w:val="en-GB"/>
        </w:rPr>
        <w:t>Proposal 1: For TM9 test, apply random precoder for test 3 (4x2 rank 1) and apply wideband PMI fee</w:t>
      </w:r>
      <w:r w:rsidR="00A16D95">
        <w:rPr>
          <w:b/>
          <w:lang w:val="en-GB"/>
        </w:rPr>
        <w:t>dback for test 4 (4x4 rank 2).</w:t>
      </w:r>
    </w:p>
    <w:p w14:paraId="28DFC576" w14:textId="6CB89C92" w:rsidR="00025625" w:rsidRDefault="00025625" w:rsidP="00C52C04">
      <w:pPr>
        <w:rPr>
          <w:lang w:val="en-GB"/>
        </w:rPr>
      </w:pPr>
      <w:r w:rsidRPr="00025625">
        <w:rPr>
          <w:noProof/>
          <w:lang w:val="en-GB"/>
        </w:rPr>
        <w:drawing>
          <wp:inline distT="0" distB="0" distL="0" distR="0" wp14:anchorId="5AE3AB6A" wp14:editId="6ADCDF0F">
            <wp:extent cx="3803904" cy="28529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524B0" w14:textId="232D97CF" w:rsidR="00C52C04" w:rsidRDefault="00025625" w:rsidP="00025625">
      <w:pPr>
        <w:pStyle w:val="Caption"/>
        <w:rPr>
          <w:lang w:val="en-GB"/>
        </w:rPr>
      </w:pPr>
      <w:bookmarkStart w:id="6" w:name="_Ref520740187"/>
      <w:r>
        <w:t xml:space="preserve">Figure </w:t>
      </w:r>
      <w:fldSimple w:instr=" SEQ Figure \* ARABIC ">
        <w:r w:rsidR="00B37692">
          <w:rPr>
            <w:noProof/>
          </w:rPr>
          <w:t>2</w:t>
        </w:r>
      </w:fldSimple>
      <w:bookmarkEnd w:id="6"/>
      <w:r>
        <w:tab/>
        <w:t xml:space="preserve">Simulation results of PDSCH TM9 </w:t>
      </w:r>
      <w:r w:rsidRPr="00025625">
        <w:t>EPA5 with 1024QAM.</w:t>
      </w:r>
    </w:p>
    <w:p w14:paraId="59AD19CC" w14:textId="0C2CDA0A" w:rsidR="00B8186F" w:rsidRPr="00B8186F" w:rsidRDefault="00B8186F" w:rsidP="00B8186F">
      <w:pPr>
        <w:pStyle w:val="Caption"/>
      </w:pPr>
      <w:bookmarkStart w:id="7" w:name="_Ref520740816"/>
      <w:r>
        <w:t xml:space="preserve">Table </w:t>
      </w:r>
      <w:fldSimple w:instr=" SEQ Table \* ARABIC ">
        <w:r w:rsidR="00B37692">
          <w:rPr>
            <w:noProof/>
          </w:rPr>
          <w:t>2</w:t>
        </w:r>
      </w:fldSimple>
      <w:bookmarkEnd w:id="7"/>
      <w:r>
        <w:tab/>
        <w:t>Required SNR [dB] to achieve 70% of maximum throughput for TM9.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1838"/>
        <w:gridCol w:w="1827"/>
      </w:tblGrid>
      <w:tr w:rsidR="00B8186F" w14:paraId="65F3C2DE" w14:textId="77777777" w:rsidTr="00E42132">
        <w:tc>
          <w:tcPr>
            <w:tcW w:w="0" w:type="auto"/>
          </w:tcPr>
          <w:p w14:paraId="60C39C38" w14:textId="77777777" w:rsidR="00B8186F" w:rsidRDefault="00B8186F" w:rsidP="00E4213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4B4D0CE0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of 70% of maximum throughput</w:t>
            </w:r>
          </w:p>
        </w:tc>
      </w:tr>
      <w:tr w:rsidR="00B8186F" w14:paraId="1B704833" w14:textId="77777777" w:rsidTr="00E42132">
        <w:tc>
          <w:tcPr>
            <w:tcW w:w="0" w:type="auto"/>
          </w:tcPr>
          <w:p w14:paraId="5387A227" w14:textId="77777777" w:rsidR="00B8186F" w:rsidRDefault="00B8186F" w:rsidP="00E4213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15649467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WB PMI Feedback</w:t>
            </w:r>
          </w:p>
        </w:tc>
        <w:tc>
          <w:tcPr>
            <w:tcW w:w="0" w:type="auto"/>
          </w:tcPr>
          <w:p w14:paraId="4E9DEBEA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Random precoder</w:t>
            </w:r>
          </w:p>
        </w:tc>
      </w:tr>
      <w:tr w:rsidR="00B8186F" w14:paraId="228465BE" w14:textId="77777777" w:rsidTr="00E42132">
        <w:tc>
          <w:tcPr>
            <w:tcW w:w="0" w:type="auto"/>
          </w:tcPr>
          <w:p w14:paraId="3D8E9E59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3</w:t>
            </w:r>
          </w:p>
        </w:tc>
        <w:tc>
          <w:tcPr>
            <w:tcW w:w="0" w:type="auto"/>
          </w:tcPr>
          <w:p w14:paraId="235DA3A9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25.9</w:t>
            </w:r>
          </w:p>
        </w:tc>
        <w:tc>
          <w:tcPr>
            <w:tcW w:w="0" w:type="auto"/>
          </w:tcPr>
          <w:p w14:paraId="5A5C5060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30.6</w:t>
            </w:r>
          </w:p>
        </w:tc>
      </w:tr>
      <w:tr w:rsidR="00B8186F" w14:paraId="496D8E58" w14:textId="77777777" w:rsidTr="00E42132">
        <w:tc>
          <w:tcPr>
            <w:tcW w:w="0" w:type="auto"/>
          </w:tcPr>
          <w:p w14:paraId="4C3FEEF5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4</w:t>
            </w:r>
          </w:p>
        </w:tc>
        <w:tc>
          <w:tcPr>
            <w:tcW w:w="0" w:type="auto"/>
          </w:tcPr>
          <w:p w14:paraId="4BBF0B0A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31.3</w:t>
            </w:r>
          </w:p>
        </w:tc>
        <w:tc>
          <w:tcPr>
            <w:tcW w:w="0" w:type="auto"/>
          </w:tcPr>
          <w:p w14:paraId="7B1756E5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34.2</w:t>
            </w:r>
          </w:p>
        </w:tc>
      </w:tr>
    </w:tbl>
    <w:p w14:paraId="0AFAA941" w14:textId="77777777" w:rsidR="00B8186F" w:rsidRPr="00B8186F" w:rsidRDefault="00B8186F" w:rsidP="00B8186F"/>
    <w:p w14:paraId="0FD40F3E" w14:textId="6C6A8634" w:rsidR="00D10BB8" w:rsidRDefault="00D10BB8" w:rsidP="00D10BB8">
      <w:pPr>
        <w:pStyle w:val="Heading1"/>
      </w:pPr>
      <w:r>
        <w:t>3</w:t>
      </w:r>
      <w:r>
        <w:tab/>
        <w:t>Conclusion</w:t>
      </w:r>
    </w:p>
    <w:p w14:paraId="0B630959" w14:textId="77777777" w:rsidR="00821BBB" w:rsidRPr="00B352B1" w:rsidRDefault="00821BBB" w:rsidP="00821BBB">
      <w:pPr>
        <w:rPr>
          <w:b/>
          <w:lang w:val="en-GB"/>
        </w:rPr>
      </w:pPr>
      <w:r w:rsidRPr="00B352B1">
        <w:rPr>
          <w:b/>
          <w:lang w:val="en-GB"/>
        </w:rPr>
        <w:t>Proposal 1: For TM9 test, apply random precoder for test 3 (4x2 rank 1) and apply wideband PMI fee</w:t>
      </w:r>
      <w:r>
        <w:rPr>
          <w:b/>
          <w:lang w:val="en-GB"/>
        </w:rPr>
        <w:t>dback for test 4 (4x4 rank 2).</w:t>
      </w:r>
    </w:p>
    <w:p w14:paraId="4DAB5B59" w14:textId="77777777" w:rsidR="00D10BB8" w:rsidRPr="00821BBB" w:rsidRDefault="00D10BB8" w:rsidP="00A45473">
      <w:pPr>
        <w:rPr>
          <w:lang w:val="en-GB"/>
        </w:rPr>
      </w:pPr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026E8E3B" w14:textId="57749356" w:rsidR="00093F1C" w:rsidRPr="00D26404" w:rsidRDefault="007743A0" w:rsidP="0076098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</w:pPr>
      <w:bookmarkStart w:id="8" w:name="_Ref508638450"/>
      <w:r w:rsidRPr="00876DFB">
        <w:t>R4-180</w:t>
      </w:r>
      <w:r w:rsidR="00B043A3">
        <w:t>7966</w:t>
      </w:r>
      <w:r w:rsidR="00B51781">
        <w:t>,</w:t>
      </w:r>
      <w:r>
        <w:t xml:space="preserve"> “</w:t>
      </w:r>
      <w:bookmarkEnd w:id="8"/>
      <w:r w:rsidR="00B043A3" w:rsidRPr="00B043A3">
        <w:t>Way forward on demodulation and CSI requirements for high capacity stationary wireless link and 1024QAM</w:t>
      </w:r>
      <w:r w:rsidR="00760988">
        <w:t xml:space="preserve">”, </w:t>
      </w:r>
      <w:r w:rsidR="00B043A3">
        <w:t>Huawei, HiSilicon</w:t>
      </w:r>
      <w:r w:rsidR="00760988">
        <w:t>.</w:t>
      </w:r>
      <w:r w:rsidR="00093F1C">
        <w:t xml:space="preserve"> </w:t>
      </w:r>
      <w:bookmarkEnd w:id="1"/>
    </w:p>
    <w:sectPr w:rsidR="00093F1C" w:rsidRPr="00D26404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DF1732" w:rsidRDefault="00DF1732">
      <w:pPr>
        <w:spacing w:after="0"/>
      </w:pPr>
      <w:r>
        <w:separator/>
      </w:r>
    </w:p>
  </w:endnote>
  <w:endnote w:type="continuationSeparator" w:id="0">
    <w:p w14:paraId="71B5E065" w14:textId="77777777" w:rsidR="00DF1732" w:rsidRDefault="00DF17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0259ADEE" w:rsidR="00DF1732" w:rsidRDefault="00DF173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4304">
      <w:t>2</w:t>
    </w:r>
    <w:r>
      <w:fldChar w:fldCharType="end"/>
    </w:r>
  </w:p>
  <w:p w14:paraId="645DF157" w14:textId="77777777" w:rsidR="00DF1732" w:rsidRDefault="00DF1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DF1732" w:rsidRDefault="00DF1732">
      <w:pPr>
        <w:spacing w:after="0"/>
      </w:pPr>
      <w:r>
        <w:separator/>
      </w:r>
    </w:p>
  </w:footnote>
  <w:footnote w:type="continuationSeparator" w:id="0">
    <w:p w14:paraId="5865E2D9" w14:textId="77777777" w:rsidR="00DF1732" w:rsidRDefault="00DF17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F1732" w:rsidRDefault="00DF17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70992"/>
    <w:multiLevelType w:val="hybridMultilevel"/>
    <w:tmpl w:val="635404BA"/>
    <w:lvl w:ilvl="0" w:tplc="15FA9096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0"/>
  </w:num>
  <w:num w:numId="3">
    <w:abstractNumId w:val="13"/>
  </w:num>
  <w:num w:numId="4">
    <w:abstractNumId w:val="12"/>
  </w:num>
  <w:num w:numId="5">
    <w:abstractNumId w:val="7"/>
  </w:num>
  <w:num w:numId="6">
    <w:abstractNumId w:val="21"/>
  </w:num>
  <w:num w:numId="7">
    <w:abstractNumId w:val="2"/>
  </w:num>
  <w:num w:numId="8">
    <w:abstractNumId w:val="3"/>
  </w:num>
  <w:num w:numId="9">
    <w:abstractNumId w:val="17"/>
  </w:num>
  <w:num w:numId="10">
    <w:abstractNumId w:val="15"/>
  </w:num>
  <w:num w:numId="11">
    <w:abstractNumId w:val="22"/>
  </w:num>
  <w:num w:numId="12">
    <w:abstractNumId w:val="16"/>
  </w:num>
  <w:num w:numId="13">
    <w:abstractNumId w:val="19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0"/>
  </w:num>
  <w:num w:numId="19">
    <w:abstractNumId w:val="18"/>
  </w:num>
  <w:num w:numId="20">
    <w:abstractNumId w:val="1"/>
  </w:num>
  <w:num w:numId="21">
    <w:abstractNumId w:val="9"/>
  </w:num>
  <w:num w:numId="22">
    <w:abstractNumId w:val="8"/>
  </w:num>
  <w:num w:numId="23">
    <w:abstractNumId w:val="14"/>
  </w:num>
  <w:num w:numId="24">
    <w:abstractNumId w:val="5"/>
  </w:num>
  <w:num w:numId="25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4B7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625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436F"/>
    <w:rsid w:val="000656E5"/>
    <w:rsid w:val="00065BA2"/>
    <w:rsid w:val="000666B9"/>
    <w:rsid w:val="00066770"/>
    <w:rsid w:val="00066A1D"/>
    <w:rsid w:val="00066F64"/>
    <w:rsid w:val="000670F2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6B8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14"/>
    <w:rsid w:val="00092695"/>
    <w:rsid w:val="00093F1C"/>
    <w:rsid w:val="00093F4E"/>
    <w:rsid w:val="000940F3"/>
    <w:rsid w:val="00094654"/>
    <w:rsid w:val="00094AAD"/>
    <w:rsid w:val="00094AFD"/>
    <w:rsid w:val="00094F91"/>
    <w:rsid w:val="0009570B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DF1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1C2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304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081"/>
    <w:rsid w:val="00144674"/>
    <w:rsid w:val="001448F9"/>
    <w:rsid w:val="00144BF7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459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9A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6BC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28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4EC5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1D2"/>
    <w:rsid w:val="0027498F"/>
    <w:rsid w:val="00274A37"/>
    <w:rsid w:val="00274EE7"/>
    <w:rsid w:val="00275BF0"/>
    <w:rsid w:val="00275BF3"/>
    <w:rsid w:val="0027657D"/>
    <w:rsid w:val="002774CC"/>
    <w:rsid w:val="00277947"/>
    <w:rsid w:val="00277ADC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758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1CC8"/>
    <w:rsid w:val="002C28AC"/>
    <w:rsid w:val="002C2E4F"/>
    <w:rsid w:val="002C45EB"/>
    <w:rsid w:val="002C4A53"/>
    <w:rsid w:val="002C4C83"/>
    <w:rsid w:val="002C5571"/>
    <w:rsid w:val="002C5EB5"/>
    <w:rsid w:val="002C65C4"/>
    <w:rsid w:val="002C69D3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2AFE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67E"/>
    <w:rsid w:val="00361BD7"/>
    <w:rsid w:val="003650E2"/>
    <w:rsid w:val="00365772"/>
    <w:rsid w:val="00366156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53DF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8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560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0A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902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38D8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44B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0B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63E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1B85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DB5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A8"/>
    <w:rsid w:val="0068461B"/>
    <w:rsid w:val="00684A94"/>
    <w:rsid w:val="00684F04"/>
    <w:rsid w:val="00685019"/>
    <w:rsid w:val="0068521E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3BF"/>
    <w:rsid w:val="006B4AE5"/>
    <w:rsid w:val="006B4E5A"/>
    <w:rsid w:val="006B4EAA"/>
    <w:rsid w:val="006B50F9"/>
    <w:rsid w:val="006B53BF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B23"/>
    <w:rsid w:val="006E6E80"/>
    <w:rsid w:val="006E744C"/>
    <w:rsid w:val="006E75EB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B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988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67E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8B5"/>
    <w:rsid w:val="008219B8"/>
    <w:rsid w:val="00821BBB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5F6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5A1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679F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B83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2C00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1BD1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D35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4A3"/>
    <w:rsid w:val="009A4CEB"/>
    <w:rsid w:val="009A51F5"/>
    <w:rsid w:val="009A5279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6D95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1FCA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3D0A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43A3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2B1"/>
    <w:rsid w:val="00B35DD8"/>
    <w:rsid w:val="00B361A3"/>
    <w:rsid w:val="00B36AB3"/>
    <w:rsid w:val="00B36E05"/>
    <w:rsid w:val="00B36EC5"/>
    <w:rsid w:val="00B37692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1781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86F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7EC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C04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239"/>
    <w:rsid w:val="00CA09D1"/>
    <w:rsid w:val="00CA1438"/>
    <w:rsid w:val="00CA2467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16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03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B8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FC5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4A8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732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998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6F5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10F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6CD2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EF796E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130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DC3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75A1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75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75A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00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2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763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83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687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245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59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36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898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127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6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71A836A-B805-49E9-B52D-7A242CBE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2551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2018-08-10T01:04:00Z</dcterms:modified>
</cp:coreProperties>
</file>